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F15E" w14:textId="77777777" w:rsidR="0017072A" w:rsidRPr="0017072A" w:rsidRDefault="0017072A" w:rsidP="0017072A">
      <w:pPr>
        <w:shd w:val="clear" w:color="auto" w:fill="FFFFFF"/>
        <w:spacing w:after="240" w:line="240" w:lineRule="auto"/>
        <w:jc w:val="both"/>
        <w:outlineLvl w:val="0"/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</w:pPr>
      <w:r w:rsidRPr="0017072A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  <w:t xml:space="preserve">UPRAWNIENIA LAUREATÓW </w:t>
      </w:r>
      <w:r w:rsidRPr="0017072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WOJEWÓDZKICH KONKURS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ÓW PRZEDMIOTOWYCH </w:t>
      </w:r>
      <w:r w:rsidRPr="0017072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DLA UCZNIÓW SZKÓŁ PODSTAWOWYCH</w:t>
      </w:r>
    </w:p>
    <w:p w14:paraId="23C84B89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56069CF0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OCENY KLASYFIKACYJNE</w:t>
      </w:r>
    </w:p>
    <w:p w14:paraId="56BF78AE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Laureat konkursu przedmiotowego o zasięgu wojewódzkim otrzymuje z danych zajęć edukacyjnych najwyższą pozytywną </w:t>
      </w: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  <w:t>roczną ocenę klasyfikacyjną</w:t>
      </w:r>
      <w:r w:rsidRPr="0017072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.</w:t>
      </w:r>
    </w:p>
    <w:p w14:paraId="0A858EB8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Jeżeli tytuł laureata konkursu przedmiotowego o zasięgu wojewódzkim został uzyskany po ustaleniu rocznej oceny klasyfikacyjnej z zajęć edukacyjnych, to uczeń otrzymuje z tych zajęć edukacyjnych najwyższą pozytywną </w:t>
      </w: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końcową ocenę klasyfikacyjną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14:paraId="40C0E4B6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</w:pPr>
    </w:p>
    <w:p w14:paraId="4312F8FA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 xml:space="preserve">(Art. 44j ustawy o systemie oświaty, </w:t>
      </w:r>
      <w:r w:rsidRPr="0083092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Dz. U</w:t>
      </w:r>
      <w:r w:rsidRPr="00830929">
        <w:rPr>
          <w:rFonts w:ascii="Arial" w:eastAsia="Times New Roman" w:hAnsi="Arial" w:cs="Arial"/>
          <w:b/>
          <w:i/>
          <w:iCs/>
          <w:sz w:val="21"/>
          <w:szCs w:val="21"/>
          <w:lang w:eastAsia="pl-PL"/>
        </w:rPr>
        <w:t xml:space="preserve">. </w:t>
      </w:r>
      <w:r w:rsidR="00830929" w:rsidRPr="00830929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 z 2020 r. poz. 1327)</w:t>
      </w:r>
      <w:r w:rsidRPr="00830929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 </w:t>
      </w:r>
    </w:p>
    <w:p w14:paraId="49E66703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270AAFEA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600B64F8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ZWOLNIENIE Z EGZAMINU ÓSMOKLASISTY</w:t>
      </w:r>
    </w:p>
    <w:p w14:paraId="302D6A71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Laureat konkursu przedmiotowego o zasięgu wojewódzkim, organizowanego z zakresu jednego z przedmiotów objętych egzaminem ósmoklasisty,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 podstawie zaświadczenia stwierdzającego uzyskanie tytułu laureata jest zwolniony z egzaminu ósmoklasisty z tego przedmiotu.</w:t>
      </w:r>
    </w:p>
    <w:p w14:paraId="59593D8D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Zwolnienie jest równoznaczne z uzyskaniem z egzaminu ósmoklasisty z danego przedmiotu najwyższego wyniku.</w:t>
      </w:r>
    </w:p>
    <w:p w14:paraId="4F9B3585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przypadku, gdy uczeń uzyskał tytuł laureata z innego języka obcego nowożytnego niż ten, który został zadeklarowany, dyrektor szkoły, na wniosek rodziców ucznia informuje okręgową komisję egzaminacyjną o zmianie języka obcego nowożytnego, jeżeli języka tego uczeń uczy się w ramach obowiązkowych zajęć edukacyjnych, lub o zmianie przedmiotu do wyboru.</w:t>
      </w:r>
    </w:p>
    <w:p w14:paraId="10610D5B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764A0DF5" w14:textId="491BE5FA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(Art. 44zx ustawy o systemie ośw</w:t>
      </w:r>
      <w:r w:rsidR="0083092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 xml:space="preserve">iaty, </w:t>
      </w:r>
      <w:r w:rsidR="00830929" w:rsidRPr="00830929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Dz. U</w:t>
      </w:r>
      <w:r w:rsidR="00830929" w:rsidRPr="00830929">
        <w:rPr>
          <w:rFonts w:ascii="Arial" w:eastAsia="Times New Roman" w:hAnsi="Arial" w:cs="Arial"/>
          <w:b/>
          <w:i/>
          <w:iCs/>
          <w:sz w:val="21"/>
          <w:szCs w:val="21"/>
          <w:lang w:eastAsia="pl-PL"/>
        </w:rPr>
        <w:t xml:space="preserve">. </w:t>
      </w:r>
      <w:r w:rsidR="00830929" w:rsidRPr="00830929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 z 2020 r. poz. 1327</w:t>
      </w:r>
      <w:r w:rsidR="00B23AEC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 ze zm.</w:t>
      </w: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)</w:t>
      </w:r>
    </w:p>
    <w:p w14:paraId="12066F29" w14:textId="77777777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</w:t>
      </w: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696"/>
        <w:gridCol w:w="6956"/>
      </w:tblGrid>
      <w:tr w:rsidR="0017072A" w:rsidRPr="0017072A" w14:paraId="6FBFDBAF" w14:textId="77777777" w:rsidTr="0017072A">
        <w:tc>
          <w:tcPr>
            <w:tcW w:w="2374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34D0" w14:textId="77777777" w:rsidR="0017072A" w:rsidRPr="0017072A" w:rsidRDefault="0017072A" w:rsidP="0017072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Wojewódzki</w:t>
            </w: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>Konkurs</w:t>
            </w:r>
          </w:p>
        </w:tc>
        <w:tc>
          <w:tcPr>
            <w:tcW w:w="1165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DDCE3" w14:textId="77777777"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Uprawnienia laureatów na egzaminie</w:t>
            </w:r>
          </w:p>
        </w:tc>
      </w:tr>
      <w:tr w:rsidR="0017072A" w:rsidRPr="0017072A" w14:paraId="3A63C214" w14:textId="77777777" w:rsidTr="0017072A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vAlign w:val="center"/>
            <w:hideMark/>
          </w:tcPr>
          <w:p w14:paraId="2E5BC615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AD0B3" w14:textId="6C5DA16D"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 latach 202</w:t>
            </w:r>
            <w:r w:rsidR="00B23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-202</w:t>
            </w:r>
            <w:r w:rsidR="00B23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517EE" w14:textId="2347DA6E"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 202</w:t>
            </w:r>
            <w:r w:rsidR="00B23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</w:t>
            </w: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7072A" w:rsidRPr="0017072A" w14:paraId="29CD7DA8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5115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867FA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99107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biologii jako przedmiotu wybranego</w:t>
            </w:r>
          </w:p>
        </w:tc>
      </w:tr>
      <w:tr w:rsidR="0017072A" w:rsidRPr="0017072A" w14:paraId="428216B2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A4DC7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6AA86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8D1B7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chemii jako przedmiotu wybranego</w:t>
            </w:r>
          </w:p>
        </w:tc>
      </w:tr>
      <w:tr w:rsidR="0017072A" w:rsidRPr="0017072A" w14:paraId="2E84D3B0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93DE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E6007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9EBF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fizyki jako przedmiotu wybranego</w:t>
            </w:r>
          </w:p>
        </w:tc>
      </w:tr>
      <w:tr w:rsidR="0017072A" w:rsidRPr="0017072A" w14:paraId="081D543A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9D9A9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Geograficzny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FF040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0A882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geografii jako przedmiotu wybranego</w:t>
            </w:r>
          </w:p>
        </w:tc>
      </w:tr>
      <w:tr w:rsidR="0017072A" w:rsidRPr="0017072A" w14:paraId="453BDB09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4F61B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25D1F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B5D01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historii jako przedmiotu wybranego</w:t>
            </w:r>
          </w:p>
        </w:tc>
      </w:tr>
      <w:tr w:rsidR="0017072A" w:rsidRPr="0017072A" w14:paraId="23439274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5551F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F3FE3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angielskiego, jeżeli laureat uczy się języka angielskiego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29A3B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angielskiego, jeżeli laureat uczy się języka angielskiego jako obowiązkowego</w:t>
            </w:r>
          </w:p>
        </w:tc>
      </w:tr>
      <w:tr w:rsidR="0017072A" w:rsidRPr="0017072A" w14:paraId="6CF53663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63322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Białoruskiego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49061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3C690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14:paraId="5CFD0D7E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45706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B39BF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francuskiego, jeżeli laureat uczy się języka francuskiego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359E8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francuskiego, jeżeli laureat uczy się języka francuskiego jako obowiązkowego</w:t>
            </w:r>
          </w:p>
        </w:tc>
      </w:tr>
      <w:tr w:rsidR="0017072A" w:rsidRPr="0017072A" w14:paraId="4C8275D6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B907C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2CC99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niemieckiego, jeżeli laureat uczy się języka niemieckiego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FE49F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niemieckiego, jeżeli laureat uczy się języka niemieckiego jako obowiązkowego</w:t>
            </w:r>
          </w:p>
        </w:tc>
      </w:tr>
      <w:tr w:rsidR="0017072A" w:rsidRPr="0017072A" w14:paraId="78A0FE7D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F76EC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Polskiego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20FF4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polskiego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E3C6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polskiego</w:t>
            </w:r>
          </w:p>
        </w:tc>
      </w:tr>
      <w:tr w:rsidR="0017072A" w:rsidRPr="0017072A" w14:paraId="5B4FB1E8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00043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6F81C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rosyjskiego, jeżeli laureat uczy się języka rosyjskiego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927FB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rosyjskiego, jeżeli laureat uczy się języka rosyjskiego jako obowiązkowego</w:t>
            </w:r>
          </w:p>
        </w:tc>
      </w:tr>
      <w:tr w:rsidR="0017072A" w:rsidRPr="0017072A" w14:paraId="077A59D4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8F670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2E268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matematyki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480B4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matematyki</w:t>
            </w:r>
          </w:p>
        </w:tc>
      </w:tr>
      <w:tr w:rsidR="0017072A" w:rsidRPr="0017072A" w14:paraId="46DBE735" w14:textId="77777777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C4B9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BDB94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385AD" w14:textId="77777777"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</w:tbl>
    <w:p w14:paraId="7D41C048" w14:textId="77777777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</w:t>
      </w:r>
    </w:p>
    <w:p w14:paraId="5E7A76CD" w14:textId="77777777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REKRUTACJA DO PIERWSZYCH KLAS PUBLICZNYCH SZKÓŁ PONADPODSTAWOWYCH</w:t>
      </w:r>
    </w:p>
    <w:p w14:paraId="1B2C7F00" w14:textId="77777777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Laureaci konkursu przedmiotowego o zasięgu wojewódzkim są przyjmowani w pierwszej kolejności do publicznej szkoły ponadpodstawowej (w tym integracyjnej, sportowej, mistrzostwa sportowego, dwujęzycznej, międzynarodowej) lub oddziału integracyjnego, sportowego, mistrzostwa sportowego, dwujęzycznego, międzynarodowego w publicznej szkole ponadpodstawowej ogólnodostępnej, po spełnieniu pozostałych niezbędnych warunków wymaganych do przyjęcia do danego typu szkoły.</w:t>
      </w:r>
    </w:p>
    <w:p w14:paraId="1510E564" w14:textId="50C91DF8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(Art. 132 ustawy</w:t>
      </w:r>
      <w:r w:rsidR="00110205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 xml:space="preserve"> Prawo oświatowe, Dz. U. z 202</w:t>
      </w:r>
      <w:r w:rsidR="00B23AEC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1</w:t>
      </w:r>
      <w:r w:rsidR="00110205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 xml:space="preserve"> r. poz. </w:t>
      </w:r>
      <w:r w:rsidR="00B23AEC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1082</w:t>
      </w: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)</w:t>
      </w:r>
    </w:p>
    <w:p w14:paraId="443CDE42" w14:textId="77777777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</w:p>
    <w:p w14:paraId="6E2754E7" w14:textId="46AA50FF"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UPRAWNIENIA LAUREATÓW WOJEWÓDZKICH KONKURSÓW PRZEDMIOTOWYCH, KTÓRZY UZYSKALI TYTUŁ W ROKU SZKOLNYM</w:t>
      </w:r>
      <w:r w:rsidR="00B23AE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od</w:t>
      </w: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201</w:t>
      </w:r>
      <w:r w:rsidR="00B23AE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</w:t>
      </w: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/201</w:t>
      </w:r>
      <w:r w:rsidR="00B23AE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</w:t>
      </w:r>
    </w:p>
    <w:p w14:paraId="75F11455" w14:textId="1AB5793E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Uczniowie szkoły podstawowej, którzy </w:t>
      </w:r>
      <w:r w:rsidR="00B23A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od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roku szkoln</w:t>
      </w:r>
      <w:r w:rsidR="00B23A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ego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201</w:t>
      </w:r>
      <w:r w:rsidR="00B23A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/201</w:t>
      </w:r>
      <w:r w:rsidR="00B23AE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8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uzyskali tytuł laureata konkursu przedmiotowego o zasięgu wojewódzkim organizowanego z zakresu jednego z przedmiotów objętych egzaminem ósmoklasisty są zwolnieni z egzaminu ósmoklasisty z tego przedmiotu.</w:t>
      </w:r>
    </w:p>
    <w:p w14:paraId="3CA5E8CE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Zwolnienie jest równoznaczne z uzyskaniem z egzaminu ósmoklasisty z danego przedmiotu najwyższego wyniku.</w:t>
      </w:r>
    </w:p>
    <w:p w14:paraId="43E0FE47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2987C2A9" w14:textId="77777777"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(Art. 299 ustawy Przepisy wprowadzające ustawę – Prawo oświatowe, Dz. U. z 2017 r. poz. 60, z </w:t>
      </w:r>
      <w:proofErr w:type="spellStart"/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późn</w:t>
      </w:r>
      <w:proofErr w:type="spellEnd"/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 zm.)</w:t>
      </w:r>
    </w:p>
    <w:p w14:paraId="58439134" w14:textId="77777777"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3F6E8E1F" w14:textId="77777777" w:rsidR="004E7522" w:rsidRDefault="004E7522" w:rsidP="0017072A">
      <w:pPr>
        <w:jc w:val="both"/>
      </w:pPr>
    </w:p>
    <w:sectPr w:rsidR="004E7522" w:rsidSect="0017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5C3"/>
    <w:multiLevelType w:val="multilevel"/>
    <w:tmpl w:val="353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2A"/>
    <w:rsid w:val="00110205"/>
    <w:rsid w:val="0017072A"/>
    <w:rsid w:val="004E7522"/>
    <w:rsid w:val="00694C07"/>
    <w:rsid w:val="00830929"/>
    <w:rsid w:val="009D6587"/>
    <w:rsid w:val="00B23AEC"/>
    <w:rsid w:val="00DE6329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53EC"/>
  <w15:chartTrackingRefBased/>
  <w15:docId w15:val="{B54097E5-1440-4BA1-BEF8-F35BE42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6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120698978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5" w:color="EEEEEE"/>
            <w:bottom w:val="single" w:sz="6" w:space="8" w:color="EEEEEE"/>
            <w:right w:val="single" w:sz="6" w:space="1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Bożena</cp:lastModifiedBy>
  <cp:revision>2</cp:revision>
  <cp:lastPrinted>2020-09-28T11:42:00Z</cp:lastPrinted>
  <dcterms:created xsi:type="dcterms:W3CDTF">2021-10-01T11:36:00Z</dcterms:created>
  <dcterms:modified xsi:type="dcterms:W3CDTF">2021-10-01T11:36:00Z</dcterms:modified>
</cp:coreProperties>
</file>